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19E034" w14:textId="77777777" w:rsidR="00086F4C" w:rsidRDefault="00086F4C" w:rsidP="00086F4C">
      <w:pPr>
        <w:jc w:val="center"/>
        <w:rPr>
          <w:rFonts w:ascii="Times New Roman" w:hAnsi="Times New Roman" w:cs="Times New Roman"/>
          <w:b/>
          <w:bCs/>
          <w:sz w:val="24"/>
          <w:szCs w:val="24"/>
          <w:lang w:val="en-US"/>
        </w:rPr>
      </w:pPr>
      <w:r>
        <w:rPr>
          <w:noProof/>
          <w:lang w:val="en-IN" w:eastAsia="en-IN"/>
        </w:rPr>
        <w:drawing>
          <wp:inline distT="0" distB="0" distL="0" distR="0" wp14:anchorId="6FB4827E" wp14:editId="7AFF1C0C">
            <wp:extent cx="887602" cy="889000"/>
            <wp:effectExtent l="0" t="0" r="8255" b="6350"/>
            <wp:docPr id="1851347028" name="Picture 1"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Hom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01673" cy="903093"/>
                    </a:xfrm>
                    <a:prstGeom prst="rect">
                      <a:avLst/>
                    </a:prstGeom>
                    <a:noFill/>
                    <a:ln>
                      <a:noFill/>
                    </a:ln>
                  </pic:spPr>
                </pic:pic>
              </a:graphicData>
            </a:graphic>
          </wp:inline>
        </w:drawing>
      </w:r>
    </w:p>
    <w:p w14:paraId="404958E0" w14:textId="77777777" w:rsidR="00086F4C" w:rsidRPr="00086F4C" w:rsidRDefault="00086F4C" w:rsidP="00086F4C">
      <w:pPr>
        <w:spacing w:after="0"/>
        <w:jc w:val="center"/>
        <w:rPr>
          <w:rFonts w:ascii="Aptos" w:hAnsi="Aptos" w:cs="Times New Roman"/>
          <w:b/>
          <w:bCs/>
          <w:sz w:val="24"/>
          <w:szCs w:val="24"/>
          <w:lang w:val="en-US"/>
        </w:rPr>
      </w:pPr>
      <w:r w:rsidRPr="00086F4C">
        <w:rPr>
          <w:rFonts w:ascii="Aptos" w:hAnsi="Aptos" w:cs="Times New Roman"/>
          <w:b/>
          <w:bCs/>
          <w:sz w:val="24"/>
          <w:szCs w:val="24"/>
          <w:lang w:val="en-US"/>
        </w:rPr>
        <w:t>Centre for Mountain Tourism and Hospitality Studies</w:t>
      </w:r>
      <w:r w:rsidRPr="00086F4C">
        <w:rPr>
          <w:rFonts w:ascii="Aptos" w:hAnsi="Aptos" w:cs="Times New Roman"/>
          <w:sz w:val="24"/>
          <w:szCs w:val="24"/>
          <w:lang w:val="en-US"/>
        </w:rPr>
        <w:br/>
      </w:r>
      <w:r w:rsidRPr="00086F4C">
        <w:rPr>
          <w:rFonts w:ascii="Aptos" w:hAnsi="Aptos" w:cs="Times New Roman"/>
          <w:b/>
          <w:bCs/>
          <w:sz w:val="24"/>
          <w:szCs w:val="24"/>
          <w:lang w:val="en-US"/>
        </w:rPr>
        <w:t>HNB Garhwal University, Srinagar (Garhwal), Uttarakhand</w:t>
      </w:r>
    </w:p>
    <w:p w14:paraId="0F4A54C1" w14:textId="6B489919" w:rsidR="00086F4C" w:rsidRPr="00086F4C" w:rsidRDefault="00E030A8" w:rsidP="00086F4C">
      <w:pPr>
        <w:spacing w:after="0"/>
        <w:jc w:val="center"/>
        <w:rPr>
          <w:rFonts w:ascii="Aptos" w:hAnsi="Aptos" w:cs="Times New Roman"/>
          <w:b/>
          <w:bCs/>
          <w:sz w:val="24"/>
          <w:szCs w:val="24"/>
          <w:lang w:val="en-US"/>
        </w:rPr>
      </w:pPr>
      <w:bookmarkStart w:id="0" w:name="_GoBack"/>
      <w:r>
        <w:rPr>
          <w:rFonts w:ascii="Aptos" w:hAnsi="Aptos" w:cs="Times New Roman"/>
          <w:b/>
          <w:bCs/>
          <w:sz w:val="24"/>
          <w:szCs w:val="24"/>
          <w:lang w:val="en-US"/>
        </w:rPr>
        <w:t xml:space="preserve">Merit Based </w:t>
      </w:r>
      <w:r w:rsidR="00086F4C" w:rsidRPr="00086F4C">
        <w:rPr>
          <w:rFonts w:ascii="Aptos" w:hAnsi="Aptos" w:cs="Times New Roman"/>
          <w:b/>
          <w:bCs/>
          <w:sz w:val="24"/>
          <w:szCs w:val="24"/>
          <w:lang w:val="en-US"/>
        </w:rPr>
        <w:t>Counselling Notification for Admission in MBA (Tourism &amp; Travel Management)</w:t>
      </w:r>
    </w:p>
    <w:p w14:paraId="31A222FE" w14:textId="77777777" w:rsidR="00086F4C" w:rsidRPr="00086F4C" w:rsidRDefault="00086F4C" w:rsidP="00086F4C">
      <w:pPr>
        <w:spacing w:after="0"/>
        <w:jc w:val="center"/>
        <w:rPr>
          <w:rFonts w:ascii="Aptos" w:hAnsi="Aptos" w:cs="Times New Roman"/>
          <w:b/>
          <w:bCs/>
          <w:sz w:val="24"/>
          <w:szCs w:val="24"/>
          <w:lang w:val="en-US"/>
        </w:rPr>
      </w:pPr>
      <w:r w:rsidRPr="00086F4C">
        <w:rPr>
          <w:rFonts w:ascii="Aptos" w:hAnsi="Aptos" w:cs="Times New Roman"/>
          <w:b/>
          <w:bCs/>
          <w:sz w:val="24"/>
          <w:szCs w:val="24"/>
          <w:lang w:val="en-US"/>
        </w:rPr>
        <w:t>1st Semester (2025-26)</w:t>
      </w:r>
    </w:p>
    <w:bookmarkEnd w:id="0"/>
    <w:p w14:paraId="4B4FA741" w14:textId="77777777" w:rsidR="00086F4C" w:rsidRPr="00086F4C" w:rsidRDefault="00086F4C" w:rsidP="00086F4C">
      <w:pPr>
        <w:spacing w:after="0"/>
        <w:jc w:val="center"/>
        <w:rPr>
          <w:lang w:val="en-US"/>
        </w:rPr>
      </w:pPr>
    </w:p>
    <w:p w14:paraId="34252A90" w14:textId="77777777" w:rsidR="00086F4C" w:rsidRPr="00086F4C" w:rsidRDefault="00086F4C" w:rsidP="00086F4C">
      <w:pPr>
        <w:jc w:val="both"/>
        <w:rPr>
          <w:rFonts w:ascii="Aptos" w:hAnsi="Aptos"/>
          <w:lang w:val="en-US"/>
        </w:rPr>
      </w:pPr>
      <w:r w:rsidRPr="00086F4C">
        <w:rPr>
          <w:rFonts w:ascii="Aptos" w:hAnsi="Aptos"/>
          <w:lang w:val="en-US"/>
        </w:rPr>
        <w:t xml:space="preserve">The counselling process for admission to the </w:t>
      </w:r>
      <w:r w:rsidRPr="00086F4C">
        <w:rPr>
          <w:rFonts w:ascii="Aptos" w:hAnsi="Aptos"/>
          <w:b/>
          <w:bCs/>
          <w:lang w:val="en-US"/>
        </w:rPr>
        <w:t>MBA in Tourism &amp; Travel Management (MBA–TTM)</w:t>
      </w:r>
      <w:r w:rsidRPr="00086F4C">
        <w:rPr>
          <w:rFonts w:ascii="Aptos" w:hAnsi="Aptos"/>
          <w:lang w:val="en-US"/>
        </w:rPr>
        <w:t xml:space="preserve"> – 1st Semester (2025-26) at HNB Garhwal University will be conducted as per the following schedule. The merit list for admission will be prepared after document verification during counselling. Only candidates attending the counselling process will be considered for the final merit list.</w:t>
      </w:r>
    </w:p>
    <w:p w14:paraId="10DEAA4F" w14:textId="77777777" w:rsidR="00086F4C" w:rsidRPr="00086F4C" w:rsidRDefault="00086F4C" w:rsidP="00086F4C">
      <w:pPr>
        <w:jc w:val="both"/>
        <w:rPr>
          <w:rFonts w:ascii="Aptos" w:hAnsi="Aptos"/>
          <w:lang w:val="en-US"/>
        </w:rPr>
      </w:pPr>
      <w:r w:rsidRPr="00086F4C">
        <w:rPr>
          <w:rFonts w:ascii="Aptos" w:hAnsi="Aptos"/>
          <w:lang w:val="en-US"/>
        </w:rPr>
        <w:t>All applicants who have applied for admission to MBA–TTM under various categories are required to follow the steps mentioned below:</w:t>
      </w:r>
    </w:p>
    <w:p w14:paraId="135E6307" w14:textId="77777777" w:rsidR="00086F4C" w:rsidRPr="00086F4C" w:rsidRDefault="00086F4C" w:rsidP="00086F4C">
      <w:pPr>
        <w:jc w:val="both"/>
        <w:rPr>
          <w:rFonts w:ascii="Aptos" w:hAnsi="Aptos"/>
          <w:b/>
          <w:bCs/>
          <w:lang w:val="en-US"/>
        </w:rPr>
      </w:pPr>
      <w:r w:rsidRPr="00086F4C">
        <w:rPr>
          <w:rFonts w:ascii="Aptos" w:hAnsi="Aptos"/>
          <w:b/>
          <w:bCs/>
          <w:lang w:val="en-US"/>
        </w:rPr>
        <w:t>Counselling Schedule and Process:</w:t>
      </w:r>
    </w:p>
    <w:p w14:paraId="2709B48C" w14:textId="66517F4D" w:rsidR="00086F4C" w:rsidRPr="00086F4C" w:rsidRDefault="00086F4C" w:rsidP="00086F4C">
      <w:pPr>
        <w:numPr>
          <w:ilvl w:val="0"/>
          <w:numId w:val="1"/>
        </w:numPr>
        <w:jc w:val="both"/>
        <w:rPr>
          <w:rFonts w:ascii="Aptos" w:hAnsi="Aptos"/>
          <w:b/>
          <w:bCs/>
          <w:lang w:val="en-US"/>
        </w:rPr>
      </w:pPr>
      <w:r w:rsidRPr="00086F4C">
        <w:rPr>
          <w:rFonts w:ascii="Aptos" w:hAnsi="Aptos"/>
          <w:b/>
          <w:bCs/>
          <w:lang w:val="en-US"/>
        </w:rPr>
        <w:t xml:space="preserve">Date of Counselling: </w:t>
      </w:r>
      <w:r w:rsidR="00E030A8">
        <w:rPr>
          <w:rFonts w:ascii="Aptos" w:hAnsi="Aptos"/>
          <w:b/>
          <w:bCs/>
          <w:highlight w:val="yellow"/>
          <w:lang w:val="en-US"/>
        </w:rPr>
        <w:t>2</w:t>
      </w:r>
      <w:r w:rsidRPr="00086F4C">
        <w:rPr>
          <w:rFonts w:ascii="Aptos" w:hAnsi="Aptos"/>
          <w:b/>
          <w:bCs/>
          <w:highlight w:val="yellow"/>
          <w:lang w:val="en-US"/>
        </w:rPr>
        <w:t>1</w:t>
      </w:r>
      <w:r w:rsidRPr="00086F4C">
        <w:rPr>
          <w:rFonts w:ascii="Aptos" w:hAnsi="Aptos"/>
          <w:b/>
          <w:bCs/>
          <w:highlight w:val="yellow"/>
          <w:vertAlign w:val="superscript"/>
          <w:lang w:val="en-US"/>
        </w:rPr>
        <w:t>st</w:t>
      </w:r>
      <w:r w:rsidRPr="00086F4C">
        <w:rPr>
          <w:rFonts w:ascii="Aptos" w:hAnsi="Aptos"/>
          <w:b/>
          <w:bCs/>
          <w:highlight w:val="yellow"/>
          <w:lang w:val="en-US"/>
        </w:rPr>
        <w:t xml:space="preserve"> September 2025</w:t>
      </w:r>
    </w:p>
    <w:p w14:paraId="3A6030C2" w14:textId="77777777" w:rsidR="00086F4C" w:rsidRPr="00086F4C" w:rsidRDefault="00086F4C" w:rsidP="00086F4C">
      <w:pPr>
        <w:numPr>
          <w:ilvl w:val="0"/>
          <w:numId w:val="1"/>
        </w:numPr>
        <w:jc w:val="both"/>
        <w:rPr>
          <w:rFonts w:ascii="Aptos" w:hAnsi="Aptos"/>
          <w:b/>
          <w:bCs/>
          <w:lang w:val="en-US"/>
        </w:rPr>
      </w:pPr>
      <w:r w:rsidRPr="00086F4C">
        <w:rPr>
          <w:rFonts w:ascii="Aptos" w:hAnsi="Aptos"/>
          <w:b/>
          <w:bCs/>
          <w:lang w:val="en-US"/>
        </w:rPr>
        <w:t xml:space="preserve">Time: </w:t>
      </w:r>
      <w:r w:rsidRPr="00086F4C">
        <w:rPr>
          <w:rFonts w:ascii="Aptos" w:hAnsi="Aptos"/>
          <w:b/>
          <w:bCs/>
          <w:highlight w:val="yellow"/>
          <w:lang w:val="en-US"/>
        </w:rPr>
        <w:t>11:00 AM</w:t>
      </w:r>
    </w:p>
    <w:p w14:paraId="173B4A69" w14:textId="77777777" w:rsidR="00086F4C" w:rsidRPr="00086F4C" w:rsidRDefault="00086F4C" w:rsidP="00086F4C">
      <w:pPr>
        <w:numPr>
          <w:ilvl w:val="0"/>
          <w:numId w:val="1"/>
        </w:numPr>
        <w:jc w:val="both"/>
        <w:rPr>
          <w:rFonts w:ascii="Aptos" w:hAnsi="Aptos"/>
          <w:b/>
          <w:bCs/>
          <w:lang w:val="en-US"/>
        </w:rPr>
      </w:pPr>
      <w:r w:rsidRPr="00086F4C">
        <w:rPr>
          <w:rFonts w:ascii="Aptos" w:hAnsi="Aptos"/>
          <w:b/>
          <w:bCs/>
          <w:lang w:val="en-US"/>
        </w:rPr>
        <w:t xml:space="preserve">Venue: </w:t>
      </w:r>
      <w:r w:rsidRPr="00086F4C">
        <w:rPr>
          <w:rFonts w:ascii="Aptos" w:hAnsi="Aptos"/>
          <w:b/>
          <w:bCs/>
          <w:highlight w:val="yellow"/>
          <w:lang w:val="en-US"/>
        </w:rPr>
        <w:t xml:space="preserve">Centre for Mountain Tourism and Hospitality Studies (CMTHS), </w:t>
      </w:r>
      <w:proofErr w:type="spellStart"/>
      <w:r w:rsidRPr="00086F4C">
        <w:rPr>
          <w:rFonts w:ascii="Aptos" w:hAnsi="Aptos"/>
          <w:b/>
          <w:bCs/>
          <w:highlight w:val="yellow"/>
          <w:lang w:val="en-US"/>
        </w:rPr>
        <w:t>Chauras</w:t>
      </w:r>
      <w:proofErr w:type="spellEnd"/>
      <w:r w:rsidRPr="00086F4C">
        <w:rPr>
          <w:rFonts w:ascii="Aptos" w:hAnsi="Aptos"/>
          <w:b/>
          <w:bCs/>
          <w:highlight w:val="yellow"/>
          <w:lang w:val="en-US"/>
        </w:rPr>
        <w:t xml:space="preserve"> Campus, HNB </w:t>
      </w:r>
      <w:proofErr w:type="spellStart"/>
      <w:r w:rsidRPr="00086F4C">
        <w:rPr>
          <w:rFonts w:ascii="Aptos" w:hAnsi="Aptos"/>
          <w:b/>
          <w:bCs/>
          <w:highlight w:val="yellow"/>
          <w:lang w:val="en-US"/>
        </w:rPr>
        <w:t>Garhwal</w:t>
      </w:r>
      <w:proofErr w:type="spellEnd"/>
      <w:r w:rsidRPr="00086F4C">
        <w:rPr>
          <w:rFonts w:ascii="Aptos" w:hAnsi="Aptos"/>
          <w:b/>
          <w:bCs/>
          <w:highlight w:val="yellow"/>
          <w:lang w:val="en-US"/>
        </w:rPr>
        <w:t xml:space="preserve"> University, Srinagar (Garhwal), Uttarakhand.</w:t>
      </w:r>
    </w:p>
    <w:p w14:paraId="6849F99A" w14:textId="77777777" w:rsidR="00086F4C" w:rsidRPr="00086F4C" w:rsidRDefault="00086F4C" w:rsidP="00086F4C">
      <w:pPr>
        <w:rPr>
          <w:rFonts w:ascii="Aptos" w:hAnsi="Aptos"/>
          <w:b/>
          <w:bCs/>
          <w:lang w:val="en-US"/>
        </w:rPr>
      </w:pPr>
      <w:r w:rsidRPr="00086F4C">
        <w:rPr>
          <w:rFonts w:ascii="Aptos" w:hAnsi="Aptos"/>
          <w:b/>
          <w:bCs/>
          <w:lang w:val="en-US"/>
        </w:rPr>
        <w:t>Counselling Procedure:</w:t>
      </w:r>
    </w:p>
    <w:p w14:paraId="1BD13B08" w14:textId="77777777" w:rsidR="00086F4C" w:rsidRPr="00086F4C" w:rsidRDefault="00086F4C" w:rsidP="00086F4C">
      <w:pPr>
        <w:spacing w:after="0"/>
        <w:rPr>
          <w:rFonts w:ascii="Aptos" w:hAnsi="Aptos"/>
          <w:b/>
          <w:bCs/>
          <w:sz w:val="24"/>
          <w:szCs w:val="24"/>
          <w:lang w:val="en-US"/>
        </w:rPr>
      </w:pPr>
      <w:r w:rsidRPr="00086F4C">
        <w:rPr>
          <w:rFonts w:ascii="Aptos" w:hAnsi="Aptos"/>
          <w:b/>
          <w:bCs/>
          <w:sz w:val="24"/>
          <w:szCs w:val="24"/>
          <w:lang w:val="en-US"/>
        </w:rPr>
        <w:t>Step 1: Physical Presence for Counselling (Document Verification)</w:t>
      </w:r>
    </w:p>
    <w:p w14:paraId="78F970B8" w14:textId="4A3CDC03" w:rsidR="00086F4C" w:rsidRPr="00086F4C" w:rsidRDefault="00086F4C" w:rsidP="00086F4C">
      <w:pPr>
        <w:jc w:val="both"/>
        <w:rPr>
          <w:rFonts w:ascii="Aptos" w:hAnsi="Aptos"/>
          <w:lang w:val="en-US"/>
        </w:rPr>
      </w:pPr>
      <w:r w:rsidRPr="00086F4C">
        <w:rPr>
          <w:rFonts w:ascii="Aptos" w:hAnsi="Aptos"/>
          <w:lang w:val="en-US"/>
        </w:rPr>
        <w:br/>
        <w:t>All applicants must be physically present for the counselling on the above-mentioned date and time. They are required to bring the following documents:</w:t>
      </w:r>
    </w:p>
    <w:p w14:paraId="146632A4" w14:textId="1F25ECDF" w:rsidR="00086F4C" w:rsidRDefault="00086F4C" w:rsidP="00086F4C">
      <w:pPr>
        <w:spacing w:after="0"/>
        <w:jc w:val="both"/>
        <w:rPr>
          <w:rFonts w:ascii="Aptos" w:hAnsi="Aptos"/>
          <w:lang w:val="en-US"/>
        </w:rPr>
      </w:pPr>
      <w:r>
        <w:rPr>
          <w:rFonts w:ascii="Aptos" w:hAnsi="Aptos"/>
          <w:b/>
          <w:bCs/>
          <w:lang w:val="en-US"/>
        </w:rPr>
        <w:t xml:space="preserve">1. </w:t>
      </w:r>
      <w:r w:rsidRPr="00086F4C">
        <w:rPr>
          <w:rFonts w:ascii="Aptos" w:hAnsi="Aptos"/>
          <w:b/>
          <w:bCs/>
          <w:lang w:val="en-US"/>
        </w:rPr>
        <w:t>Duly filled Admission Form</w:t>
      </w:r>
      <w:r w:rsidRPr="00086F4C">
        <w:rPr>
          <w:rFonts w:ascii="Aptos" w:hAnsi="Aptos"/>
          <w:lang w:val="en-US"/>
        </w:rPr>
        <w:t xml:space="preserve"> (available on </w:t>
      </w:r>
      <w:r>
        <w:rPr>
          <w:rFonts w:ascii="Aptos" w:hAnsi="Aptos"/>
          <w:lang w:val="en-US"/>
        </w:rPr>
        <w:t xml:space="preserve">the </w:t>
      </w:r>
      <w:r w:rsidRPr="00086F4C">
        <w:rPr>
          <w:rFonts w:ascii="Aptos" w:hAnsi="Aptos"/>
          <w:lang w:val="en-US"/>
        </w:rPr>
        <w:t xml:space="preserve">university website: </w:t>
      </w:r>
      <w:hyperlink r:id="rId6" w:tgtFrame="_new" w:history="1">
        <w:r w:rsidRPr="00086F4C">
          <w:rPr>
            <w:rStyle w:val="Hyperlink"/>
            <w:rFonts w:ascii="Aptos" w:hAnsi="Aptos"/>
            <w:lang w:val="en-US"/>
          </w:rPr>
          <w:t>www.hnbgu.ac.in</w:t>
        </w:r>
      </w:hyperlink>
      <w:r w:rsidRPr="00086F4C">
        <w:rPr>
          <w:rFonts w:ascii="Aptos" w:hAnsi="Aptos"/>
          <w:lang w:val="en-US"/>
        </w:rPr>
        <w:t>)</w:t>
      </w:r>
    </w:p>
    <w:p w14:paraId="0268D69B" w14:textId="77777777" w:rsidR="00086F4C" w:rsidRPr="00086F4C" w:rsidRDefault="00086F4C" w:rsidP="00086F4C">
      <w:pPr>
        <w:jc w:val="both"/>
        <w:rPr>
          <w:rFonts w:ascii="Aptos" w:hAnsi="Aptos"/>
          <w:lang w:val="en-US"/>
        </w:rPr>
      </w:pPr>
    </w:p>
    <w:p w14:paraId="2FB1715B" w14:textId="77777777" w:rsidR="00086F4C" w:rsidRPr="00086F4C" w:rsidRDefault="00086F4C" w:rsidP="00086F4C">
      <w:pPr>
        <w:rPr>
          <w:rFonts w:ascii="Aptos" w:hAnsi="Aptos"/>
          <w:lang w:val="en-US"/>
        </w:rPr>
      </w:pPr>
      <w:r w:rsidRPr="00086F4C">
        <w:rPr>
          <w:rFonts w:ascii="Aptos" w:hAnsi="Aptos"/>
          <w:b/>
          <w:bCs/>
          <w:lang w:val="en-US"/>
        </w:rPr>
        <w:t>2. Self-attested Photocopies of:</w:t>
      </w:r>
    </w:p>
    <w:p w14:paraId="4556773E" w14:textId="77777777" w:rsidR="00086F4C" w:rsidRPr="00086F4C" w:rsidRDefault="00086F4C" w:rsidP="00086F4C">
      <w:pPr>
        <w:numPr>
          <w:ilvl w:val="0"/>
          <w:numId w:val="2"/>
        </w:numPr>
        <w:rPr>
          <w:rFonts w:ascii="Aptos" w:hAnsi="Aptos"/>
          <w:lang w:val="en-US"/>
        </w:rPr>
      </w:pPr>
      <w:r w:rsidRPr="00086F4C">
        <w:rPr>
          <w:rFonts w:ascii="Aptos" w:hAnsi="Aptos"/>
          <w:lang w:val="en-US"/>
        </w:rPr>
        <w:t>10th Marksheet and Pass Certificate</w:t>
      </w:r>
    </w:p>
    <w:p w14:paraId="21294E6E" w14:textId="77777777" w:rsidR="00086F4C" w:rsidRPr="00086F4C" w:rsidRDefault="00086F4C" w:rsidP="00086F4C">
      <w:pPr>
        <w:numPr>
          <w:ilvl w:val="0"/>
          <w:numId w:val="2"/>
        </w:numPr>
        <w:rPr>
          <w:rFonts w:ascii="Aptos" w:hAnsi="Aptos"/>
          <w:lang w:val="en-US"/>
        </w:rPr>
      </w:pPr>
      <w:r w:rsidRPr="00086F4C">
        <w:rPr>
          <w:rFonts w:ascii="Aptos" w:hAnsi="Aptos"/>
          <w:lang w:val="en-US"/>
        </w:rPr>
        <w:t>12th Marksheet and Pass Certificate</w:t>
      </w:r>
    </w:p>
    <w:p w14:paraId="48B2A1AF" w14:textId="77777777" w:rsidR="00086F4C" w:rsidRPr="00086F4C" w:rsidRDefault="00086F4C" w:rsidP="00086F4C">
      <w:pPr>
        <w:numPr>
          <w:ilvl w:val="0"/>
          <w:numId w:val="2"/>
        </w:numPr>
        <w:rPr>
          <w:rFonts w:ascii="Aptos" w:hAnsi="Aptos"/>
          <w:lang w:val="en-US"/>
        </w:rPr>
      </w:pPr>
      <w:r w:rsidRPr="00086F4C">
        <w:rPr>
          <w:rFonts w:ascii="Aptos" w:hAnsi="Aptos"/>
          <w:lang w:val="en-US"/>
        </w:rPr>
        <w:t>Graduation Marksheet and Degree Certificate (all semesters/years)</w:t>
      </w:r>
    </w:p>
    <w:p w14:paraId="07F19A9B" w14:textId="75600FB7" w:rsidR="00086F4C" w:rsidRPr="00086F4C" w:rsidRDefault="005B64F6" w:rsidP="00086F4C">
      <w:pPr>
        <w:numPr>
          <w:ilvl w:val="0"/>
          <w:numId w:val="2"/>
        </w:numPr>
        <w:rPr>
          <w:rFonts w:ascii="Aptos" w:hAnsi="Aptos"/>
          <w:lang w:val="en-US"/>
        </w:rPr>
      </w:pPr>
      <w:r>
        <w:rPr>
          <w:rFonts w:ascii="Aptos" w:hAnsi="Aptos"/>
          <w:lang w:val="en-US"/>
        </w:rPr>
        <w:t>University</w:t>
      </w:r>
      <w:r w:rsidR="00086F4C" w:rsidRPr="00086F4C">
        <w:rPr>
          <w:rFonts w:ascii="Aptos" w:hAnsi="Aptos"/>
          <w:lang w:val="en-US"/>
        </w:rPr>
        <w:t xml:space="preserve"> Entrance Test</w:t>
      </w:r>
      <w:r>
        <w:rPr>
          <w:rFonts w:ascii="Aptos" w:hAnsi="Aptos"/>
          <w:lang w:val="en-US"/>
        </w:rPr>
        <w:t xml:space="preserve"> (UET)</w:t>
      </w:r>
      <w:r w:rsidR="00086F4C" w:rsidRPr="00086F4C">
        <w:rPr>
          <w:rFonts w:ascii="Aptos" w:hAnsi="Aptos"/>
          <w:lang w:val="en-US"/>
        </w:rPr>
        <w:t xml:space="preserve"> Scorecard</w:t>
      </w:r>
    </w:p>
    <w:p w14:paraId="5AC4F297" w14:textId="77777777" w:rsidR="00086F4C" w:rsidRPr="00086F4C" w:rsidRDefault="00086F4C" w:rsidP="00086F4C">
      <w:pPr>
        <w:numPr>
          <w:ilvl w:val="0"/>
          <w:numId w:val="2"/>
        </w:numPr>
        <w:rPr>
          <w:rFonts w:ascii="Aptos" w:hAnsi="Aptos"/>
          <w:lang w:val="en-US"/>
        </w:rPr>
      </w:pPr>
      <w:r w:rsidRPr="00086F4C">
        <w:rPr>
          <w:rFonts w:ascii="Aptos" w:hAnsi="Aptos"/>
          <w:lang w:val="en-US"/>
        </w:rPr>
        <w:t>OBC/SC/ST/EWS Certificate (as per Central Government norms)</w:t>
      </w:r>
    </w:p>
    <w:p w14:paraId="509B733B" w14:textId="77777777" w:rsidR="00086F4C" w:rsidRPr="00086F4C" w:rsidRDefault="00086F4C" w:rsidP="00086F4C">
      <w:pPr>
        <w:numPr>
          <w:ilvl w:val="0"/>
          <w:numId w:val="2"/>
        </w:numPr>
        <w:rPr>
          <w:rFonts w:ascii="Aptos" w:hAnsi="Aptos"/>
          <w:lang w:val="en-US"/>
        </w:rPr>
      </w:pPr>
      <w:r w:rsidRPr="00086F4C">
        <w:rPr>
          <w:rFonts w:ascii="Aptos" w:hAnsi="Aptos"/>
          <w:lang w:val="en-US"/>
        </w:rPr>
        <w:t>Aadhaar Card (or valid Government Photo ID proof)</w:t>
      </w:r>
    </w:p>
    <w:p w14:paraId="0558456D" w14:textId="77777777" w:rsidR="00086F4C" w:rsidRPr="00086F4C" w:rsidRDefault="00086F4C" w:rsidP="00086F4C">
      <w:pPr>
        <w:rPr>
          <w:rFonts w:ascii="Aptos" w:hAnsi="Aptos"/>
          <w:lang w:val="en-US"/>
        </w:rPr>
      </w:pPr>
      <w:r w:rsidRPr="00086F4C">
        <w:rPr>
          <w:rFonts w:ascii="Aptos" w:hAnsi="Aptos"/>
          <w:b/>
          <w:bCs/>
          <w:lang w:val="en-US"/>
        </w:rPr>
        <w:t>3. Original Documents for Verification:</w:t>
      </w:r>
    </w:p>
    <w:p w14:paraId="266C0A7D" w14:textId="77777777" w:rsidR="00086F4C" w:rsidRPr="00086F4C" w:rsidRDefault="00086F4C" w:rsidP="00086F4C">
      <w:pPr>
        <w:numPr>
          <w:ilvl w:val="0"/>
          <w:numId w:val="3"/>
        </w:numPr>
        <w:rPr>
          <w:rFonts w:ascii="Aptos" w:hAnsi="Aptos"/>
          <w:lang w:val="en-US"/>
        </w:rPr>
      </w:pPr>
      <w:r w:rsidRPr="00086F4C">
        <w:rPr>
          <w:rFonts w:ascii="Aptos" w:hAnsi="Aptos"/>
          <w:lang w:val="en-US"/>
        </w:rPr>
        <w:t>10th Marksheet and Pass Certificate</w:t>
      </w:r>
    </w:p>
    <w:p w14:paraId="19DB377A" w14:textId="77777777" w:rsidR="00086F4C" w:rsidRPr="00086F4C" w:rsidRDefault="00086F4C" w:rsidP="00086F4C">
      <w:pPr>
        <w:numPr>
          <w:ilvl w:val="0"/>
          <w:numId w:val="3"/>
        </w:numPr>
        <w:rPr>
          <w:rFonts w:ascii="Aptos" w:hAnsi="Aptos"/>
          <w:lang w:val="en-US"/>
        </w:rPr>
      </w:pPr>
      <w:r w:rsidRPr="00086F4C">
        <w:rPr>
          <w:rFonts w:ascii="Aptos" w:hAnsi="Aptos"/>
          <w:lang w:val="en-US"/>
        </w:rPr>
        <w:t>12th Marksheet and Pass Certificate</w:t>
      </w:r>
    </w:p>
    <w:p w14:paraId="09EC038A" w14:textId="77777777" w:rsidR="00086F4C" w:rsidRPr="00086F4C" w:rsidRDefault="00086F4C" w:rsidP="00086F4C">
      <w:pPr>
        <w:numPr>
          <w:ilvl w:val="0"/>
          <w:numId w:val="3"/>
        </w:numPr>
        <w:rPr>
          <w:rFonts w:ascii="Aptos" w:hAnsi="Aptos"/>
          <w:lang w:val="en-US"/>
        </w:rPr>
      </w:pPr>
      <w:r w:rsidRPr="00086F4C">
        <w:rPr>
          <w:rFonts w:ascii="Aptos" w:hAnsi="Aptos"/>
          <w:lang w:val="en-US"/>
        </w:rPr>
        <w:lastRenderedPageBreak/>
        <w:t>Graduation Marksheet and Degree Certificate</w:t>
      </w:r>
    </w:p>
    <w:p w14:paraId="234FBDF6" w14:textId="77777777" w:rsidR="009132FD" w:rsidRPr="00086F4C" w:rsidRDefault="009132FD" w:rsidP="009132FD">
      <w:pPr>
        <w:numPr>
          <w:ilvl w:val="0"/>
          <w:numId w:val="3"/>
        </w:numPr>
        <w:rPr>
          <w:rFonts w:ascii="Aptos" w:hAnsi="Aptos"/>
          <w:lang w:val="en-US"/>
        </w:rPr>
      </w:pPr>
      <w:r>
        <w:rPr>
          <w:rFonts w:ascii="Aptos" w:hAnsi="Aptos"/>
          <w:lang w:val="en-US"/>
        </w:rPr>
        <w:t>University</w:t>
      </w:r>
      <w:r w:rsidRPr="00086F4C">
        <w:rPr>
          <w:rFonts w:ascii="Aptos" w:hAnsi="Aptos"/>
          <w:lang w:val="en-US"/>
        </w:rPr>
        <w:t xml:space="preserve"> Entrance Test</w:t>
      </w:r>
      <w:r>
        <w:rPr>
          <w:rFonts w:ascii="Aptos" w:hAnsi="Aptos"/>
          <w:lang w:val="en-US"/>
        </w:rPr>
        <w:t xml:space="preserve"> (UET)</w:t>
      </w:r>
      <w:r w:rsidRPr="00086F4C">
        <w:rPr>
          <w:rFonts w:ascii="Aptos" w:hAnsi="Aptos"/>
          <w:lang w:val="en-US"/>
        </w:rPr>
        <w:t xml:space="preserve"> Scorecard</w:t>
      </w:r>
    </w:p>
    <w:p w14:paraId="2E444076" w14:textId="77777777" w:rsidR="00086F4C" w:rsidRPr="00086F4C" w:rsidRDefault="00086F4C" w:rsidP="00086F4C">
      <w:pPr>
        <w:numPr>
          <w:ilvl w:val="0"/>
          <w:numId w:val="3"/>
        </w:numPr>
        <w:rPr>
          <w:rFonts w:ascii="Aptos" w:hAnsi="Aptos"/>
          <w:lang w:val="en-US"/>
        </w:rPr>
      </w:pPr>
      <w:r w:rsidRPr="00086F4C">
        <w:rPr>
          <w:rFonts w:ascii="Aptos" w:hAnsi="Aptos"/>
          <w:lang w:val="en-US"/>
        </w:rPr>
        <w:t>OBC/SC/ST/EWS Certificate (as per Central Government norms)</w:t>
      </w:r>
    </w:p>
    <w:p w14:paraId="0B69B00F" w14:textId="77777777" w:rsidR="00086F4C" w:rsidRPr="00086F4C" w:rsidRDefault="00086F4C" w:rsidP="00086F4C">
      <w:pPr>
        <w:numPr>
          <w:ilvl w:val="0"/>
          <w:numId w:val="3"/>
        </w:numPr>
        <w:rPr>
          <w:rFonts w:ascii="Aptos" w:hAnsi="Aptos"/>
          <w:lang w:val="en-US"/>
        </w:rPr>
      </w:pPr>
      <w:r w:rsidRPr="00086F4C">
        <w:rPr>
          <w:rFonts w:ascii="Aptos" w:hAnsi="Aptos"/>
          <w:lang w:val="en-US"/>
        </w:rPr>
        <w:t>Original Transfer Certificate, Migration Certificate, and Character Certificate (issued within the last 6 months)</w:t>
      </w:r>
    </w:p>
    <w:p w14:paraId="33511E5F" w14:textId="433AE38D" w:rsidR="00086F4C" w:rsidRPr="00086F4C" w:rsidRDefault="00086F4C" w:rsidP="00086F4C">
      <w:pPr>
        <w:numPr>
          <w:ilvl w:val="0"/>
          <w:numId w:val="3"/>
        </w:numPr>
        <w:rPr>
          <w:rFonts w:ascii="Aptos" w:hAnsi="Aptos"/>
          <w:lang w:val="en-US"/>
        </w:rPr>
      </w:pPr>
      <w:r w:rsidRPr="00086F4C">
        <w:rPr>
          <w:rFonts w:ascii="Aptos" w:hAnsi="Aptos"/>
          <w:lang w:val="en-US"/>
        </w:rPr>
        <w:t>Gap Certificate (if applicable, for students with study gaps)</w:t>
      </w:r>
    </w:p>
    <w:p w14:paraId="28933A2F" w14:textId="77777777" w:rsidR="00086F4C" w:rsidRPr="00086F4C" w:rsidRDefault="00086F4C" w:rsidP="00086F4C">
      <w:pPr>
        <w:spacing w:after="0"/>
        <w:rPr>
          <w:rFonts w:ascii="Aptos" w:hAnsi="Aptos"/>
          <w:b/>
          <w:bCs/>
          <w:sz w:val="24"/>
          <w:szCs w:val="24"/>
          <w:lang w:val="en-US"/>
        </w:rPr>
      </w:pPr>
      <w:r w:rsidRPr="00086F4C">
        <w:rPr>
          <w:rFonts w:ascii="Aptos" w:hAnsi="Aptos"/>
          <w:b/>
          <w:bCs/>
          <w:sz w:val="24"/>
          <w:szCs w:val="24"/>
          <w:lang w:val="en-US"/>
        </w:rPr>
        <w:t>Step 2: Declaration of Merit List</w:t>
      </w:r>
    </w:p>
    <w:p w14:paraId="724C9438" w14:textId="1BD3D4B1" w:rsidR="00086F4C" w:rsidRDefault="00086F4C" w:rsidP="00086F4C">
      <w:pPr>
        <w:spacing w:after="0"/>
        <w:rPr>
          <w:rFonts w:ascii="Aptos" w:hAnsi="Aptos"/>
          <w:lang w:val="en-US"/>
        </w:rPr>
      </w:pPr>
      <w:r w:rsidRPr="00086F4C">
        <w:rPr>
          <w:rFonts w:ascii="Aptos" w:hAnsi="Aptos"/>
          <w:lang w:val="en-US"/>
        </w:rPr>
        <w:br/>
        <w:t>The merit list will be prepared based on the documents verified during counselling. Only those candidates who appear for counselling will be considered for the merit list.</w:t>
      </w:r>
    </w:p>
    <w:p w14:paraId="01BDCBA8" w14:textId="77777777" w:rsidR="00086F4C" w:rsidRDefault="00086F4C" w:rsidP="00086F4C">
      <w:pPr>
        <w:spacing w:after="0"/>
        <w:rPr>
          <w:rFonts w:ascii="Aptos" w:hAnsi="Aptos"/>
          <w:b/>
          <w:bCs/>
          <w:lang w:val="en-US"/>
        </w:rPr>
      </w:pPr>
    </w:p>
    <w:p w14:paraId="5C7BF1E4" w14:textId="02B55656" w:rsidR="00086F4C" w:rsidRPr="00086F4C" w:rsidRDefault="00086F4C" w:rsidP="00086F4C">
      <w:pPr>
        <w:spacing w:after="0"/>
        <w:rPr>
          <w:rFonts w:ascii="Aptos" w:hAnsi="Aptos"/>
          <w:b/>
          <w:bCs/>
          <w:sz w:val="24"/>
          <w:szCs w:val="24"/>
          <w:lang w:val="en-US"/>
        </w:rPr>
      </w:pPr>
      <w:r w:rsidRPr="00086F4C">
        <w:rPr>
          <w:rFonts w:ascii="Aptos" w:hAnsi="Aptos"/>
          <w:b/>
          <w:bCs/>
          <w:sz w:val="24"/>
          <w:szCs w:val="24"/>
          <w:lang w:val="en-US"/>
        </w:rPr>
        <w:t>Step 3: Fee Submission (Post Merit List Declaration)</w:t>
      </w:r>
    </w:p>
    <w:p w14:paraId="523493D4" w14:textId="65424977" w:rsidR="00086F4C" w:rsidRPr="00086F4C" w:rsidRDefault="00086F4C" w:rsidP="00086F4C">
      <w:pPr>
        <w:jc w:val="both"/>
        <w:rPr>
          <w:rFonts w:ascii="Aptos" w:hAnsi="Aptos"/>
          <w:lang w:val="en-US"/>
        </w:rPr>
      </w:pPr>
      <w:r w:rsidRPr="00086F4C">
        <w:rPr>
          <w:rFonts w:ascii="Aptos" w:hAnsi="Aptos"/>
          <w:lang w:val="en-US"/>
        </w:rPr>
        <w:br/>
      </w:r>
      <w:r w:rsidR="009132FD" w:rsidRPr="009132FD">
        <w:rPr>
          <w:rFonts w:ascii="Aptos" w:hAnsi="Aptos"/>
        </w:rPr>
        <w:t xml:space="preserve">Candidates whose names appear in the merit list will be required to submit their admission fees </w:t>
      </w:r>
      <w:r w:rsidR="009132FD" w:rsidRPr="009132FD">
        <w:rPr>
          <w:rFonts w:ascii="Aptos" w:hAnsi="Aptos"/>
          <w:b/>
          <w:bCs/>
        </w:rPr>
        <w:t>online through the Samarth Portal</w:t>
      </w:r>
      <w:r w:rsidR="009132FD" w:rsidRPr="009132FD">
        <w:rPr>
          <w:rFonts w:ascii="Aptos" w:hAnsi="Aptos"/>
        </w:rPr>
        <w:t>. A mail containing the link will be sent to the registered email ID of the candidate. Candidates must log in and complete the fee submission within the given timeline, which will be announced along with the merit list.</w:t>
      </w:r>
    </w:p>
    <w:p w14:paraId="46181A16" w14:textId="77777777" w:rsidR="00086F4C" w:rsidRPr="00086F4C" w:rsidRDefault="00086F4C" w:rsidP="00086F4C">
      <w:pPr>
        <w:rPr>
          <w:rFonts w:ascii="Aptos" w:hAnsi="Aptos"/>
          <w:b/>
          <w:bCs/>
          <w:lang w:val="en-US"/>
        </w:rPr>
      </w:pPr>
      <w:r w:rsidRPr="00086F4C">
        <w:rPr>
          <w:rFonts w:ascii="Aptos" w:hAnsi="Aptos"/>
          <w:b/>
          <w:bCs/>
          <w:lang w:val="en-US"/>
        </w:rPr>
        <w:t>Important Instructions:</w:t>
      </w:r>
    </w:p>
    <w:p w14:paraId="25AD9150" w14:textId="77777777" w:rsidR="00086F4C" w:rsidRPr="00086F4C" w:rsidRDefault="00086F4C" w:rsidP="00086F4C">
      <w:pPr>
        <w:numPr>
          <w:ilvl w:val="0"/>
          <w:numId w:val="4"/>
        </w:numPr>
        <w:jc w:val="both"/>
        <w:rPr>
          <w:rFonts w:ascii="Aptos" w:hAnsi="Aptos"/>
          <w:lang w:val="en-US"/>
        </w:rPr>
      </w:pPr>
      <w:r w:rsidRPr="00086F4C">
        <w:rPr>
          <w:rFonts w:ascii="Aptos" w:hAnsi="Aptos"/>
          <w:lang w:val="en-US"/>
        </w:rPr>
        <w:t xml:space="preserve">Attendance in counselling is </w:t>
      </w:r>
      <w:r w:rsidRPr="00086F4C">
        <w:rPr>
          <w:rFonts w:ascii="Aptos" w:hAnsi="Aptos"/>
          <w:b/>
          <w:bCs/>
          <w:lang w:val="en-US"/>
        </w:rPr>
        <w:t>mandatory</w:t>
      </w:r>
      <w:r w:rsidRPr="00086F4C">
        <w:rPr>
          <w:rFonts w:ascii="Aptos" w:hAnsi="Aptos"/>
          <w:lang w:val="en-US"/>
        </w:rPr>
        <w:t>. Failure to attend will lead to automatic cancellation of the admission application.</w:t>
      </w:r>
    </w:p>
    <w:p w14:paraId="0EAC834E" w14:textId="77777777" w:rsidR="00086F4C" w:rsidRPr="00086F4C" w:rsidRDefault="00086F4C" w:rsidP="00086F4C">
      <w:pPr>
        <w:numPr>
          <w:ilvl w:val="0"/>
          <w:numId w:val="4"/>
        </w:numPr>
        <w:jc w:val="both"/>
        <w:rPr>
          <w:rFonts w:ascii="Aptos" w:hAnsi="Aptos"/>
          <w:lang w:val="en-US"/>
        </w:rPr>
      </w:pPr>
      <w:r w:rsidRPr="00086F4C">
        <w:rPr>
          <w:rFonts w:ascii="Aptos" w:hAnsi="Aptos"/>
          <w:lang w:val="en-US"/>
        </w:rPr>
        <w:t xml:space="preserve">All admissions will remain </w:t>
      </w:r>
      <w:r w:rsidRPr="00086F4C">
        <w:rPr>
          <w:rFonts w:ascii="Aptos" w:hAnsi="Aptos"/>
          <w:b/>
          <w:bCs/>
          <w:lang w:val="en-US"/>
        </w:rPr>
        <w:t>provisional</w:t>
      </w:r>
      <w:r w:rsidRPr="00086F4C">
        <w:rPr>
          <w:rFonts w:ascii="Aptos" w:hAnsi="Aptos"/>
          <w:lang w:val="en-US"/>
        </w:rPr>
        <w:t xml:space="preserve"> until document verification and fee submission are completed.</w:t>
      </w:r>
    </w:p>
    <w:p w14:paraId="0B3607A1" w14:textId="77777777" w:rsidR="00086F4C" w:rsidRPr="00086F4C" w:rsidRDefault="00086F4C" w:rsidP="00086F4C">
      <w:pPr>
        <w:numPr>
          <w:ilvl w:val="0"/>
          <w:numId w:val="4"/>
        </w:numPr>
        <w:jc w:val="both"/>
        <w:rPr>
          <w:rFonts w:ascii="Aptos" w:hAnsi="Aptos"/>
          <w:lang w:val="en-US"/>
        </w:rPr>
      </w:pPr>
      <w:r w:rsidRPr="00086F4C">
        <w:rPr>
          <w:rFonts w:ascii="Aptos" w:hAnsi="Aptos"/>
          <w:lang w:val="en-US"/>
        </w:rPr>
        <w:t>Submission of false information or discrepancies in documents will result in cancellation of admission.</w:t>
      </w:r>
    </w:p>
    <w:p w14:paraId="32CF591F" w14:textId="77777777" w:rsidR="00086F4C" w:rsidRPr="00086F4C" w:rsidRDefault="00086F4C" w:rsidP="00086F4C">
      <w:pPr>
        <w:numPr>
          <w:ilvl w:val="0"/>
          <w:numId w:val="4"/>
        </w:numPr>
        <w:jc w:val="both"/>
        <w:rPr>
          <w:rFonts w:ascii="Aptos" w:hAnsi="Aptos"/>
          <w:lang w:val="en-US"/>
        </w:rPr>
      </w:pPr>
      <w:r w:rsidRPr="00086F4C">
        <w:rPr>
          <w:rFonts w:ascii="Aptos" w:hAnsi="Aptos"/>
          <w:lang w:val="en-US"/>
        </w:rPr>
        <w:t>The Admission Committee reserves the right to extend counselling dates if required.</w:t>
      </w:r>
    </w:p>
    <w:p w14:paraId="67973455" w14:textId="77777777" w:rsidR="00086F4C" w:rsidRPr="00086F4C" w:rsidRDefault="00086F4C" w:rsidP="00086F4C">
      <w:pPr>
        <w:rPr>
          <w:rFonts w:ascii="Aptos" w:hAnsi="Aptos"/>
          <w:lang w:val="en-US"/>
        </w:rPr>
      </w:pPr>
      <w:r w:rsidRPr="00086F4C">
        <w:rPr>
          <w:rFonts w:ascii="Aptos" w:hAnsi="Aptos"/>
          <w:b/>
          <w:bCs/>
          <w:lang w:val="en-US"/>
        </w:rPr>
        <w:t>For any queries, please contact:</w:t>
      </w:r>
    </w:p>
    <w:p w14:paraId="2EBF9E9C" w14:textId="77777777" w:rsidR="00086F4C" w:rsidRPr="00086F4C" w:rsidRDefault="00086F4C" w:rsidP="00086F4C">
      <w:pPr>
        <w:numPr>
          <w:ilvl w:val="0"/>
          <w:numId w:val="5"/>
        </w:numPr>
        <w:rPr>
          <w:rFonts w:ascii="Aptos" w:hAnsi="Aptos"/>
          <w:lang w:val="en-US"/>
        </w:rPr>
      </w:pPr>
      <w:r w:rsidRPr="00086F4C">
        <w:rPr>
          <w:rFonts w:ascii="Aptos" w:hAnsi="Aptos"/>
          <w:b/>
          <w:bCs/>
          <w:lang w:val="en-US"/>
        </w:rPr>
        <w:t>Dr. Anurag Goyal</w:t>
      </w:r>
      <w:r w:rsidRPr="00086F4C">
        <w:rPr>
          <w:rFonts w:ascii="Aptos" w:hAnsi="Aptos"/>
          <w:lang w:val="en-US"/>
        </w:rPr>
        <w:t>: 09412050225</w:t>
      </w:r>
    </w:p>
    <w:p w14:paraId="5476F155" w14:textId="668EBBF6" w:rsidR="00140C4C" w:rsidRDefault="00086F4C" w:rsidP="00086F4C">
      <w:pPr>
        <w:pStyle w:val="ListParagraph"/>
        <w:numPr>
          <w:ilvl w:val="0"/>
          <w:numId w:val="5"/>
        </w:numPr>
        <w:rPr>
          <w:rFonts w:ascii="Aptos" w:hAnsi="Aptos"/>
        </w:rPr>
      </w:pPr>
      <w:r w:rsidRPr="00086F4C">
        <w:rPr>
          <w:rFonts w:ascii="Aptos" w:hAnsi="Aptos"/>
          <w:b/>
          <w:bCs/>
        </w:rPr>
        <w:t>Dr. Kuldeep Verma</w:t>
      </w:r>
      <w:r w:rsidRPr="00086F4C">
        <w:rPr>
          <w:rFonts w:ascii="Aptos" w:hAnsi="Aptos"/>
        </w:rPr>
        <w:t>: 08840982853</w:t>
      </w:r>
    </w:p>
    <w:p w14:paraId="47A65C63" w14:textId="77777777" w:rsidR="005B64F6" w:rsidRDefault="005B64F6" w:rsidP="005B64F6">
      <w:pPr>
        <w:pStyle w:val="ListParagraph"/>
        <w:rPr>
          <w:rFonts w:ascii="Aptos" w:hAnsi="Aptos"/>
          <w:b/>
          <w:bCs/>
        </w:rPr>
      </w:pPr>
    </w:p>
    <w:p w14:paraId="4723467E" w14:textId="77777777" w:rsidR="005B64F6" w:rsidRDefault="005B64F6" w:rsidP="005B64F6">
      <w:pPr>
        <w:pStyle w:val="ListParagraph"/>
        <w:rPr>
          <w:rFonts w:ascii="Aptos" w:hAnsi="Aptos"/>
        </w:rPr>
      </w:pPr>
    </w:p>
    <w:p w14:paraId="0A244283" w14:textId="77777777" w:rsidR="00023C32" w:rsidRDefault="00023C32" w:rsidP="00023C32">
      <w:pPr>
        <w:spacing w:after="0"/>
        <w:rPr>
          <w:rFonts w:ascii="Times New Roman" w:hAnsi="Times New Roman" w:cs="Times New Roman"/>
          <w:b/>
          <w:bCs/>
          <w:lang w:val="en-US"/>
        </w:rPr>
      </w:pPr>
      <w:r>
        <w:rPr>
          <w:noProof/>
          <w:lang w:val="en-IN" w:eastAsia="en-IN"/>
        </w:rPr>
        <w:drawing>
          <wp:inline distT="0" distB="0" distL="0" distR="0" wp14:anchorId="3C75A726" wp14:editId="089A3406">
            <wp:extent cx="883045" cy="787400"/>
            <wp:effectExtent l="0" t="0" r="0" b="0"/>
            <wp:docPr id="70101076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800984">
                      <a:off x="0" y="0"/>
                      <a:ext cx="890717" cy="794241"/>
                    </a:xfrm>
                    <a:prstGeom prst="rect">
                      <a:avLst/>
                    </a:prstGeom>
                    <a:noFill/>
                    <a:ln>
                      <a:noFill/>
                    </a:ln>
                  </pic:spPr>
                </pic:pic>
              </a:graphicData>
            </a:graphic>
          </wp:inline>
        </w:drawing>
      </w:r>
    </w:p>
    <w:p w14:paraId="2C1854B0" w14:textId="77777777" w:rsidR="00023C32" w:rsidRDefault="00023C32" w:rsidP="00023C32">
      <w:pPr>
        <w:spacing w:after="0"/>
        <w:rPr>
          <w:rFonts w:ascii="Aptos" w:hAnsi="Aptos" w:cs="Times New Roman"/>
          <w:lang w:val="en-US"/>
        </w:rPr>
      </w:pPr>
      <w:r w:rsidRPr="00023C32">
        <w:rPr>
          <w:rFonts w:ascii="Aptos" w:hAnsi="Aptos" w:cs="Times New Roman"/>
          <w:b/>
          <w:bCs/>
          <w:lang w:val="en-US"/>
        </w:rPr>
        <w:t>Prof. Rashmi Dhodi</w:t>
      </w:r>
      <w:r w:rsidRPr="00023C32">
        <w:rPr>
          <w:rFonts w:ascii="Aptos" w:hAnsi="Aptos" w:cs="Times New Roman"/>
          <w:lang w:val="en-US"/>
        </w:rPr>
        <w:br/>
        <w:t>Convener, Admission Committee</w:t>
      </w:r>
      <w:r w:rsidRPr="00023C32">
        <w:rPr>
          <w:rFonts w:ascii="Aptos" w:hAnsi="Aptos" w:cs="Times New Roman"/>
          <w:lang w:val="en-US"/>
        </w:rPr>
        <w:br/>
        <w:t>Centre for Mountain Tourism and Hospitality Studies (CMTHS)</w:t>
      </w:r>
      <w:r w:rsidRPr="00023C32">
        <w:rPr>
          <w:rFonts w:ascii="Aptos" w:hAnsi="Aptos" w:cs="Times New Roman"/>
          <w:lang w:val="en-US"/>
        </w:rPr>
        <w:br/>
        <w:t>HNB Garhwal University</w:t>
      </w:r>
    </w:p>
    <w:p w14:paraId="3FF6C4BC" w14:textId="77777777" w:rsidR="00023C32" w:rsidRDefault="00023C32" w:rsidP="00023C32">
      <w:pPr>
        <w:spacing w:after="0"/>
        <w:rPr>
          <w:rFonts w:ascii="Aptos" w:hAnsi="Aptos" w:cs="Times New Roman"/>
          <w:lang w:val="en-US"/>
        </w:rPr>
      </w:pPr>
    </w:p>
    <w:p w14:paraId="34A45321" w14:textId="77777777" w:rsidR="00023C32" w:rsidRDefault="00023C32" w:rsidP="00023C32">
      <w:pPr>
        <w:spacing w:after="0"/>
        <w:rPr>
          <w:rFonts w:ascii="Aptos" w:hAnsi="Aptos" w:cs="Times New Roman"/>
          <w:lang w:val="en-US"/>
        </w:rPr>
      </w:pPr>
    </w:p>
    <w:p w14:paraId="46DED69B" w14:textId="0147CFCD" w:rsidR="00140C4C" w:rsidRPr="00E32D1C" w:rsidRDefault="00140C4C" w:rsidP="00140C4C">
      <w:pPr>
        <w:spacing w:after="0"/>
        <w:jc w:val="center"/>
        <w:rPr>
          <w:rFonts w:ascii="Aptos" w:hAnsi="Aptos" w:cs="Times New Roman"/>
          <w:b/>
          <w:bCs/>
          <w:sz w:val="24"/>
          <w:szCs w:val="24"/>
          <w:lang w:val="en-US"/>
        </w:rPr>
      </w:pPr>
      <w:r w:rsidRPr="00E32D1C">
        <w:rPr>
          <w:rFonts w:ascii="Aptos" w:hAnsi="Aptos" w:cs="Times New Roman"/>
          <w:b/>
          <w:bCs/>
          <w:sz w:val="24"/>
          <w:szCs w:val="24"/>
          <w:lang w:val="en-US"/>
        </w:rPr>
        <w:t>List of Applicants Called for Counselling and Document Verification</w:t>
      </w:r>
    </w:p>
    <w:p w14:paraId="6DDBD72A" w14:textId="564239B3" w:rsidR="00140C4C" w:rsidRPr="00E32D1C" w:rsidRDefault="00140C4C" w:rsidP="00140C4C">
      <w:pPr>
        <w:spacing w:after="0"/>
        <w:jc w:val="center"/>
        <w:rPr>
          <w:rFonts w:ascii="Aptos" w:hAnsi="Aptos" w:cs="Times New Roman"/>
          <w:b/>
          <w:bCs/>
          <w:sz w:val="24"/>
          <w:szCs w:val="24"/>
          <w:lang w:val="en-US"/>
        </w:rPr>
      </w:pPr>
      <w:r>
        <w:rPr>
          <w:rFonts w:ascii="Aptos" w:hAnsi="Aptos" w:cs="Times New Roman"/>
          <w:b/>
          <w:bCs/>
          <w:sz w:val="24"/>
          <w:szCs w:val="24"/>
          <w:lang w:val="en-US"/>
        </w:rPr>
        <w:t>MBA</w:t>
      </w:r>
      <w:r w:rsidR="00086F4C">
        <w:rPr>
          <w:rFonts w:ascii="Aptos" w:hAnsi="Aptos" w:cs="Times New Roman"/>
          <w:b/>
          <w:bCs/>
          <w:sz w:val="24"/>
          <w:szCs w:val="24"/>
          <w:lang w:val="en-US"/>
        </w:rPr>
        <w:t>-</w:t>
      </w:r>
      <w:r>
        <w:rPr>
          <w:rFonts w:ascii="Aptos" w:hAnsi="Aptos" w:cs="Times New Roman"/>
          <w:b/>
          <w:bCs/>
          <w:sz w:val="24"/>
          <w:szCs w:val="24"/>
          <w:lang w:val="en-US"/>
        </w:rPr>
        <w:t>TTM</w:t>
      </w:r>
      <w:r w:rsidRPr="00E32D1C">
        <w:rPr>
          <w:rFonts w:ascii="Aptos" w:hAnsi="Aptos" w:cs="Times New Roman"/>
          <w:b/>
          <w:bCs/>
          <w:sz w:val="24"/>
          <w:szCs w:val="24"/>
          <w:lang w:val="en-US"/>
        </w:rPr>
        <w:t xml:space="preserve"> – 1st Semester (Academic Session 2025-26)</w:t>
      </w:r>
    </w:p>
    <w:p w14:paraId="64252EAD" w14:textId="4952A95A" w:rsidR="00140C4C" w:rsidRDefault="00140C4C"/>
    <w:tbl>
      <w:tblPr>
        <w:tblStyle w:val="ListTable6Colorful-Accent3"/>
        <w:tblW w:w="5000" w:type="pct"/>
        <w:tblLook w:val="04A0" w:firstRow="1" w:lastRow="0" w:firstColumn="1" w:lastColumn="0" w:noHBand="0" w:noVBand="1"/>
      </w:tblPr>
      <w:tblGrid>
        <w:gridCol w:w="2392"/>
        <w:gridCol w:w="2430"/>
        <w:gridCol w:w="2123"/>
        <w:gridCol w:w="933"/>
        <w:gridCol w:w="1148"/>
      </w:tblGrid>
      <w:tr w:rsidR="00E030A8" w:rsidRPr="00E030A8" w14:paraId="0505091A" w14:textId="77777777" w:rsidTr="00E030A8">
        <w:trPr>
          <w:cnfStyle w:val="100000000000" w:firstRow="1" w:lastRow="0" w:firstColumn="0" w:lastColumn="0" w:oddVBand="0" w:evenVBand="0" w:oddHBand="0"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325" w:type="pct"/>
            <w:noWrap/>
            <w:vAlign w:val="center"/>
            <w:hideMark/>
          </w:tcPr>
          <w:p w14:paraId="1B2E758E" w14:textId="77777777" w:rsidR="00E030A8" w:rsidRPr="00E030A8" w:rsidRDefault="00E030A8" w:rsidP="00E030A8">
            <w:pPr>
              <w:rPr>
                <w:rFonts w:ascii="Calibri" w:eastAsia="Times New Roman" w:hAnsi="Calibri" w:cs="Calibri"/>
                <w:color w:val="000000"/>
                <w:kern w:val="0"/>
                <w:sz w:val="20"/>
                <w:szCs w:val="20"/>
                <w:lang w:val="en-US" w:bidi="hi-IN"/>
                <w14:ligatures w14:val="none"/>
              </w:rPr>
            </w:pPr>
            <w:r w:rsidRPr="00E030A8">
              <w:rPr>
                <w:rFonts w:ascii="Calibri" w:eastAsia="Times New Roman" w:hAnsi="Calibri" w:cs="Calibri"/>
                <w:color w:val="000000"/>
                <w:kern w:val="0"/>
                <w:sz w:val="20"/>
                <w:szCs w:val="20"/>
                <w:lang w:val="en-US" w:bidi="hi-IN"/>
                <w14:ligatures w14:val="none"/>
              </w:rPr>
              <w:lastRenderedPageBreak/>
              <w:t>FORM NUMBER</w:t>
            </w:r>
          </w:p>
        </w:tc>
        <w:tc>
          <w:tcPr>
            <w:tcW w:w="1346" w:type="pct"/>
            <w:noWrap/>
            <w:vAlign w:val="center"/>
            <w:hideMark/>
          </w:tcPr>
          <w:p w14:paraId="60608CFE" w14:textId="77777777" w:rsidR="00E030A8" w:rsidRPr="00E030A8" w:rsidRDefault="00E030A8" w:rsidP="00E030A8">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0"/>
                <w:szCs w:val="20"/>
                <w:lang w:val="en-US" w:bidi="hi-IN"/>
                <w14:ligatures w14:val="none"/>
              </w:rPr>
            </w:pPr>
            <w:r w:rsidRPr="00E030A8">
              <w:rPr>
                <w:rFonts w:ascii="Calibri" w:eastAsia="Times New Roman" w:hAnsi="Calibri" w:cs="Calibri"/>
                <w:color w:val="000000"/>
                <w:kern w:val="0"/>
                <w:sz w:val="20"/>
                <w:szCs w:val="20"/>
                <w:lang w:val="en-US" w:bidi="hi-IN"/>
                <w14:ligatures w14:val="none"/>
              </w:rPr>
              <w:t>NAME OF THE APPLICANT</w:t>
            </w:r>
          </w:p>
        </w:tc>
        <w:tc>
          <w:tcPr>
            <w:tcW w:w="1176" w:type="pct"/>
            <w:noWrap/>
            <w:vAlign w:val="center"/>
            <w:hideMark/>
          </w:tcPr>
          <w:p w14:paraId="730DE641" w14:textId="77777777" w:rsidR="00E030A8" w:rsidRPr="00E030A8" w:rsidRDefault="00E030A8" w:rsidP="00E030A8">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0"/>
                <w:szCs w:val="20"/>
                <w:lang w:val="en-US" w:bidi="hi-IN"/>
                <w14:ligatures w14:val="none"/>
              </w:rPr>
            </w:pPr>
            <w:r w:rsidRPr="00E030A8">
              <w:rPr>
                <w:rFonts w:ascii="Calibri" w:eastAsia="Times New Roman" w:hAnsi="Calibri" w:cs="Calibri"/>
                <w:color w:val="000000"/>
                <w:kern w:val="0"/>
                <w:sz w:val="20"/>
                <w:szCs w:val="20"/>
                <w:lang w:val="en-US" w:bidi="hi-IN"/>
                <w14:ligatures w14:val="none"/>
              </w:rPr>
              <w:t>NAME OF FATHER</w:t>
            </w:r>
          </w:p>
        </w:tc>
        <w:tc>
          <w:tcPr>
            <w:tcW w:w="517" w:type="pct"/>
            <w:noWrap/>
            <w:vAlign w:val="center"/>
            <w:hideMark/>
          </w:tcPr>
          <w:p w14:paraId="774740B9" w14:textId="77777777" w:rsidR="00E030A8" w:rsidRPr="00E030A8" w:rsidRDefault="00E030A8" w:rsidP="00E030A8">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0"/>
                <w:szCs w:val="20"/>
                <w:lang w:val="en-US" w:bidi="hi-IN"/>
                <w14:ligatures w14:val="none"/>
              </w:rPr>
            </w:pPr>
            <w:r w:rsidRPr="00E030A8">
              <w:rPr>
                <w:rFonts w:ascii="Calibri" w:eastAsia="Times New Roman" w:hAnsi="Calibri" w:cs="Calibri"/>
                <w:color w:val="000000"/>
                <w:kern w:val="0"/>
                <w:sz w:val="20"/>
                <w:szCs w:val="20"/>
                <w:lang w:val="en-US" w:bidi="hi-IN"/>
                <w14:ligatures w14:val="none"/>
              </w:rPr>
              <w:t>GENDER</w:t>
            </w:r>
          </w:p>
        </w:tc>
        <w:tc>
          <w:tcPr>
            <w:tcW w:w="637" w:type="pct"/>
            <w:noWrap/>
            <w:vAlign w:val="center"/>
            <w:hideMark/>
          </w:tcPr>
          <w:p w14:paraId="038AF5D1" w14:textId="77777777" w:rsidR="00E030A8" w:rsidRPr="00E030A8" w:rsidRDefault="00E030A8" w:rsidP="00E030A8">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0"/>
                <w:szCs w:val="20"/>
                <w:lang w:val="en-US" w:bidi="hi-IN"/>
                <w14:ligatures w14:val="none"/>
              </w:rPr>
            </w:pPr>
            <w:r w:rsidRPr="00E030A8">
              <w:rPr>
                <w:rFonts w:ascii="Calibri" w:eastAsia="Times New Roman" w:hAnsi="Calibri" w:cs="Calibri"/>
                <w:color w:val="000000"/>
                <w:kern w:val="0"/>
                <w:sz w:val="20"/>
                <w:szCs w:val="20"/>
                <w:lang w:val="en-US" w:bidi="hi-IN"/>
                <w14:ligatures w14:val="none"/>
              </w:rPr>
              <w:t>CATEGORY</w:t>
            </w:r>
          </w:p>
        </w:tc>
      </w:tr>
      <w:tr w:rsidR="00E030A8" w:rsidRPr="00E030A8" w14:paraId="74F53DBB" w14:textId="77777777" w:rsidTr="00E030A8">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325" w:type="pct"/>
            <w:noWrap/>
            <w:vAlign w:val="center"/>
            <w:hideMark/>
          </w:tcPr>
          <w:p w14:paraId="2D3AEA70" w14:textId="77777777" w:rsidR="00E030A8" w:rsidRPr="00E030A8" w:rsidRDefault="00E030A8" w:rsidP="00E030A8">
            <w:pPr>
              <w:rPr>
                <w:rFonts w:ascii="Calibri" w:eastAsia="Times New Roman" w:hAnsi="Calibri" w:cs="Calibri"/>
                <w:color w:val="000000"/>
                <w:kern w:val="0"/>
                <w:sz w:val="20"/>
                <w:szCs w:val="20"/>
                <w:lang w:val="en-US" w:bidi="hi-IN"/>
                <w14:ligatures w14:val="none"/>
              </w:rPr>
            </w:pPr>
            <w:r w:rsidRPr="00E030A8">
              <w:rPr>
                <w:rFonts w:ascii="Calibri" w:eastAsia="Times New Roman" w:hAnsi="Calibri" w:cs="Calibri"/>
                <w:color w:val="000000"/>
                <w:kern w:val="0"/>
                <w:sz w:val="20"/>
                <w:szCs w:val="20"/>
                <w:lang w:val="en-US" w:bidi="hi-IN"/>
                <w14:ligatures w14:val="none"/>
              </w:rPr>
              <w:t>HNBGUCMPM250002107</w:t>
            </w:r>
          </w:p>
        </w:tc>
        <w:tc>
          <w:tcPr>
            <w:tcW w:w="1346" w:type="pct"/>
            <w:noWrap/>
            <w:vAlign w:val="center"/>
            <w:hideMark/>
          </w:tcPr>
          <w:p w14:paraId="484082CF" w14:textId="77777777" w:rsidR="00E030A8" w:rsidRPr="00E030A8" w:rsidRDefault="00E030A8" w:rsidP="00E030A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sz w:val="20"/>
                <w:szCs w:val="20"/>
                <w:lang w:val="en-US" w:bidi="hi-IN"/>
                <w14:ligatures w14:val="none"/>
              </w:rPr>
            </w:pPr>
            <w:r w:rsidRPr="00E030A8">
              <w:rPr>
                <w:rFonts w:ascii="Calibri" w:eastAsia="Times New Roman" w:hAnsi="Calibri" w:cs="Calibri"/>
                <w:color w:val="000000"/>
                <w:kern w:val="0"/>
                <w:sz w:val="20"/>
                <w:szCs w:val="20"/>
                <w:lang w:val="en-US" w:bidi="hi-IN"/>
                <w14:ligatures w14:val="none"/>
              </w:rPr>
              <w:t>SHANUWAF K</w:t>
            </w:r>
          </w:p>
        </w:tc>
        <w:tc>
          <w:tcPr>
            <w:tcW w:w="1176" w:type="pct"/>
            <w:noWrap/>
            <w:vAlign w:val="center"/>
            <w:hideMark/>
          </w:tcPr>
          <w:p w14:paraId="6DE71AE9" w14:textId="77777777" w:rsidR="00E030A8" w:rsidRPr="00E030A8" w:rsidRDefault="00E030A8" w:rsidP="00E030A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sz w:val="20"/>
                <w:szCs w:val="20"/>
                <w:lang w:val="en-US" w:bidi="hi-IN"/>
                <w14:ligatures w14:val="none"/>
              </w:rPr>
            </w:pPr>
            <w:r w:rsidRPr="00E030A8">
              <w:rPr>
                <w:rFonts w:ascii="Calibri" w:eastAsia="Times New Roman" w:hAnsi="Calibri" w:cs="Calibri"/>
                <w:color w:val="000000"/>
                <w:kern w:val="0"/>
                <w:sz w:val="20"/>
                <w:szCs w:val="20"/>
                <w:lang w:val="en-US" w:bidi="hi-IN"/>
                <w14:ligatures w14:val="none"/>
              </w:rPr>
              <w:t>MUNAWAR KAMBRAN</w:t>
            </w:r>
          </w:p>
        </w:tc>
        <w:tc>
          <w:tcPr>
            <w:tcW w:w="517" w:type="pct"/>
            <w:noWrap/>
            <w:vAlign w:val="center"/>
            <w:hideMark/>
          </w:tcPr>
          <w:p w14:paraId="56004312" w14:textId="77777777" w:rsidR="00E030A8" w:rsidRPr="00E030A8" w:rsidRDefault="00E030A8" w:rsidP="00E030A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sz w:val="20"/>
                <w:szCs w:val="20"/>
                <w:lang w:val="en-US" w:bidi="hi-IN"/>
                <w14:ligatures w14:val="none"/>
              </w:rPr>
            </w:pPr>
            <w:r w:rsidRPr="00E030A8">
              <w:rPr>
                <w:rFonts w:ascii="Calibri" w:eastAsia="Times New Roman" w:hAnsi="Calibri" w:cs="Calibri"/>
                <w:color w:val="000000"/>
                <w:kern w:val="0"/>
                <w:sz w:val="20"/>
                <w:szCs w:val="20"/>
                <w:lang w:val="en-US" w:bidi="hi-IN"/>
                <w14:ligatures w14:val="none"/>
              </w:rPr>
              <w:t>MALE</w:t>
            </w:r>
          </w:p>
        </w:tc>
        <w:tc>
          <w:tcPr>
            <w:tcW w:w="637" w:type="pct"/>
            <w:noWrap/>
            <w:vAlign w:val="center"/>
            <w:hideMark/>
          </w:tcPr>
          <w:p w14:paraId="6319EF11" w14:textId="77777777" w:rsidR="00E030A8" w:rsidRPr="00E030A8" w:rsidRDefault="00E030A8" w:rsidP="00E030A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sz w:val="20"/>
                <w:szCs w:val="20"/>
                <w:lang w:val="en-US" w:bidi="hi-IN"/>
                <w14:ligatures w14:val="none"/>
              </w:rPr>
            </w:pPr>
            <w:r w:rsidRPr="00E030A8">
              <w:rPr>
                <w:rFonts w:ascii="Calibri" w:eastAsia="Times New Roman" w:hAnsi="Calibri" w:cs="Calibri"/>
                <w:color w:val="000000"/>
                <w:kern w:val="0"/>
                <w:sz w:val="20"/>
                <w:szCs w:val="20"/>
                <w:lang w:val="en-US" w:bidi="hi-IN"/>
                <w14:ligatures w14:val="none"/>
              </w:rPr>
              <w:t>OBC</w:t>
            </w:r>
          </w:p>
        </w:tc>
      </w:tr>
    </w:tbl>
    <w:p w14:paraId="5FD4B3AE" w14:textId="77777777" w:rsidR="00700DC5" w:rsidRDefault="00700DC5" w:rsidP="00140C4C"/>
    <w:sectPr w:rsidR="00700DC5" w:rsidSect="00086F4C">
      <w:pgSz w:w="11906" w:h="16838" w:code="9"/>
      <w:pgMar w:top="99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200247B" w:usb2="00000009" w:usb3="00000000" w:csb0="000001FF" w:csb1="00000000"/>
  </w:font>
  <w:font w:name="Aptos">
    <w:altName w:val="Arial"/>
    <w:charset w:val="00"/>
    <w:family w:val="swiss"/>
    <w:pitch w:val="variable"/>
    <w:sig w:usb0="00000001" w:usb1="00000003"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1E2EB2"/>
    <w:multiLevelType w:val="multilevel"/>
    <w:tmpl w:val="5F6C0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3252EF"/>
    <w:multiLevelType w:val="multilevel"/>
    <w:tmpl w:val="A88C9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DE04B90"/>
    <w:multiLevelType w:val="multilevel"/>
    <w:tmpl w:val="37145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7341B27"/>
    <w:multiLevelType w:val="multilevel"/>
    <w:tmpl w:val="B798C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0224664"/>
    <w:multiLevelType w:val="multilevel"/>
    <w:tmpl w:val="5712A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C4C"/>
    <w:rsid w:val="00023C32"/>
    <w:rsid w:val="00086F4C"/>
    <w:rsid w:val="000870F6"/>
    <w:rsid w:val="000A0A5C"/>
    <w:rsid w:val="00140C4C"/>
    <w:rsid w:val="004937A1"/>
    <w:rsid w:val="005B64F6"/>
    <w:rsid w:val="00670DCB"/>
    <w:rsid w:val="00700DC5"/>
    <w:rsid w:val="009132FD"/>
    <w:rsid w:val="00B6027D"/>
    <w:rsid w:val="00D2279C"/>
    <w:rsid w:val="00DB1144"/>
    <w:rsid w:val="00E030A8"/>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DD8867"/>
  <w15:chartTrackingRefBased/>
  <w15:docId w15:val="{7EFEB15A-F095-4213-B5A1-38A070A26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paragraph" w:styleId="Heading1">
    <w:name w:val="heading 1"/>
    <w:basedOn w:val="Normal"/>
    <w:next w:val="Normal"/>
    <w:link w:val="Heading1Char"/>
    <w:uiPriority w:val="9"/>
    <w:qFormat/>
    <w:rsid w:val="00140C4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40C4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40C4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40C4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40C4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40C4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40C4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40C4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40C4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0C4C"/>
    <w:rPr>
      <w:rFonts w:asciiTheme="majorHAnsi" w:eastAsiaTheme="majorEastAsia" w:hAnsiTheme="majorHAnsi" w:cstheme="majorBidi"/>
      <w:color w:val="2F5496" w:themeColor="accent1" w:themeShade="BF"/>
      <w:sz w:val="40"/>
      <w:szCs w:val="40"/>
      <w:lang w:val="en-GB"/>
    </w:rPr>
  </w:style>
  <w:style w:type="character" w:customStyle="1" w:styleId="Heading2Char">
    <w:name w:val="Heading 2 Char"/>
    <w:basedOn w:val="DefaultParagraphFont"/>
    <w:link w:val="Heading2"/>
    <w:uiPriority w:val="9"/>
    <w:semiHidden/>
    <w:rsid w:val="00140C4C"/>
    <w:rPr>
      <w:rFonts w:asciiTheme="majorHAnsi" w:eastAsiaTheme="majorEastAsia" w:hAnsiTheme="majorHAnsi" w:cstheme="majorBidi"/>
      <w:color w:val="2F5496" w:themeColor="accent1" w:themeShade="BF"/>
      <w:sz w:val="32"/>
      <w:szCs w:val="32"/>
      <w:lang w:val="en-GB"/>
    </w:rPr>
  </w:style>
  <w:style w:type="character" w:customStyle="1" w:styleId="Heading3Char">
    <w:name w:val="Heading 3 Char"/>
    <w:basedOn w:val="DefaultParagraphFont"/>
    <w:link w:val="Heading3"/>
    <w:uiPriority w:val="9"/>
    <w:semiHidden/>
    <w:rsid w:val="00140C4C"/>
    <w:rPr>
      <w:rFonts w:eastAsiaTheme="majorEastAsia" w:cstheme="majorBidi"/>
      <w:color w:val="2F5496" w:themeColor="accent1" w:themeShade="BF"/>
      <w:sz w:val="28"/>
      <w:szCs w:val="28"/>
      <w:lang w:val="en-GB"/>
    </w:rPr>
  </w:style>
  <w:style w:type="character" w:customStyle="1" w:styleId="Heading4Char">
    <w:name w:val="Heading 4 Char"/>
    <w:basedOn w:val="DefaultParagraphFont"/>
    <w:link w:val="Heading4"/>
    <w:uiPriority w:val="9"/>
    <w:semiHidden/>
    <w:rsid w:val="00140C4C"/>
    <w:rPr>
      <w:rFonts w:eastAsiaTheme="majorEastAsia" w:cstheme="majorBidi"/>
      <w:i/>
      <w:iCs/>
      <w:color w:val="2F5496" w:themeColor="accent1" w:themeShade="BF"/>
      <w:lang w:val="en-GB"/>
    </w:rPr>
  </w:style>
  <w:style w:type="character" w:customStyle="1" w:styleId="Heading5Char">
    <w:name w:val="Heading 5 Char"/>
    <w:basedOn w:val="DefaultParagraphFont"/>
    <w:link w:val="Heading5"/>
    <w:uiPriority w:val="9"/>
    <w:semiHidden/>
    <w:rsid w:val="00140C4C"/>
    <w:rPr>
      <w:rFonts w:eastAsiaTheme="majorEastAsia" w:cstheme="majorBidi"/>
      <w:color w:val="2F5496" w:themeColor="accent1" w:themeShade="BF"/>
      <w:lang w:val="en-GB"/>
    </w:rPr>
  </w:style>
  <w:style w:type="character" w:customStyle="1" w:styleId="Heading6Char">
    <w:name w:val="Heading 6 Char"/>
    <w:basedOn w:val="DefaultParagraphFont"/>
    <w:link w:val="Heading6"/>
    <w:uiPriority w:val="9"/>
    <w:semiHidden/>
    <w:rsid w:val="00140C4C"/>
    <w:rPr>
      <w:rFonts w:eastAsiaTheme="majorEastAsia" w:cstheme="majorBidi"/>
      <w:i/>
      <w:iCs/>
      <w:color w:val="595959" w:themeColor="text1" w:themeTint="A6"/>
      <w:lang w:val="en-GB"/>
    </w:rPr>
  </w:style>
  <w:style w:type="character" w:customStyle="1" w:styleId="Heading7Char">
    <w:name w:val="Heading 7 Char"/>
    <w:basedOn w:val="DefaultParagraphFont"/>
    <w:link w:val="Heading7"/>
    <w:uiPriority w:val="9"/>
    <w:semiHidden/>
    <w:rsid w:val="00140C4C"/>
    <w:rPr>
      <w:rFonts w:eastAsiaTheme="majorEastAsia" w:cstheme="majorBidi"/>
      <w:color w:val="595959" w:themeColor="text1" w:themeTint="A6"/>
      <w:lang w:val="en-GB"/>
    </w:rPr>
  </w:style>
  <w:style w:type="character" w:customStyle="1" w:styleId="Heading8Char">
    <w:name w:val="Heading 8 Char"/>
    <w:basedOn w:val="DefaultParagraphFont"/>
    <w:link w:val="Heading8"/>
    <w:uiPriority w:val="9"/>
    <w:semiHidden/>
    <w:rsid w:val="00140C4C"/>
    <w:rPr>
      <w:rFonts w:eastAsiaTheme="majorEastAsia" w:cstheme="majorBidi"/>
      <w:i/>
      <w:iCs/>
      <w:color w:val="272727" w:themeColor="text1" w:themeTint="D8"/>
      <w:lang w:val="en-GB"/>
    </w:rPr>
  </w:style>
  <w:style w:type="character" w:customStyle="1" w:styleId="Heading9Char">
    <w:name w:val="Heading 9 Char"/>
    <w:basedOn w:val="DefaultParagraphFont"/>
    <w:link w:val="Heading9"/>
    <w:uiPriority w:val="9"/>
    <w:semiHidden/>
    <w:rsid w:val="00140C4C"/>
    <w:rPr>
      <w:rFonts w:eastAsiaTheme="majorEastAsia" w:cstheme="majorBidi"/>
      <w:color w:val="272727" w:themeColor="text1" w:themeTint="D8"/>
      <w:lang w:val="en-GB"/>
    </w:rPr>
  </w:style>
  <w:style w:type="paragraph" w:styleId="Title">
    <w:name w:val="Title"/>
    <w:basedOn w:val="Normal"/>
    <w:next w:val="Normal"/>
    <w:link w:val="TitleChar"/>
    <w:uiPriority w:val="10"/>
    <w:qFormat/>
    <w:rsid w:val="00140C4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40C4C"/>
    <w:rPr>
      <w:rFonts w:asciiTheme="majorHAnsi" w:eastAsiaTheme="majorEastAsia" w:hAnsiTheme="majorHAnsi" w:cstheme="majorBidi"/>
      <w:spacing w:val="-10"/>
      <w:kern w:val="28"/>
      <w:sz w:val="56"/>
      <w:szCs w:val="56"/>
      <w:lang w:val="en-GB"/>
    </w:rPr>
  </w:style>
  <w:style w:type="paragraph" w:styleId="Subtitle">
    <w:name w:val="Subtitle"/>
    <w:basedOn w:val="Normal"/>
    <w:next w:val="Normal"/>
    <w:link w:val="SubtitleChar"/>
    <w:uiPriority w:val="11"/>
    <w:qFormat/>
    <w:rsid w:val="00140C4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40C4C"/>
    <w:rPr>
      <w:rFonts w:eastAsiaTheme="majorEastAsia" w:cstheme="majorBidi"/>
      <w:color w:val="595959" w:themeColor="text1" w:themeTint="A6"/>
      <w:spacing w:val="15"/>
      <w:sz w:val="28"/>
      <w:szCs w:val="28"/>
      <w:lang w:val="en-GB"/>
    </w:rPr>
  </w:style>
  <w:style w:type="paragraph" w:styleId="Quote">
    <w:name w:val="Quote"/>
    <w:basedOn w:val="Normal"/>
    <w:next w:val="Normal"/>
    <w:link w:val="QuoteChar"/>
    <w:uiPriority w:val="29"/>
    <w:qFormat/>
    <w:rsid w:val="00140C4C"/>
    <w:pPr>
      <w:spacing w:before="160"/>
      <w:jc w:val="center"/>
    </w:pPr>
    <w:rPr>
      <w:i/>
      <w:iCs/>
      <w:color w:val="404040" w:themeColor="text1" w:themeTint="BF"/>
    </w:rPr>
  </w:style>
  <w:style w:type="character" w:customStyle="1" w:styleId="QuoteChar">
    <w:name w:val="Quote Char"/>
    <w:basedOn w:val="DefaultParagraphFont"/>
    <w:link w:val="Quote"/>
    <w:uiPriority w:val="29"/>
    <w:rsid w:val="00140C4C"/>
    <w:rPr>
      <w:i/>
      <w:iCs/>
      <w:color w:val="404040" w:themeColor="text1" w:themeTint="BF"/>
      <w:lang w:val="en-GB"/>
    </w:rPr>
  </w:style>
  <w:style w:type="paragraph" w:styleId="ListParagraph">
    <w:name w:val="List Paragraph"/>
    <w:basedOn w:val="Normal"/>
    <w:uiPriority w:val="34"/>
    <w:qFormat/>
    <w:rsid w:val="00140C4C"/>
    <w:pPr>
      <w:ind w:left="720"/>
      <w:contextualSpacing/>
    </w:pPr>
  </w:style>
  <w:style w:type="character" w:styleId="IntenseEmphasis">
    <w:name w:val="Intense Emphasis"/>
    <w:basedOn w:val="DefaultParagraphFont"/>
    <w:uiPriority w:val="21"/>
    <w:qFormat/>
    <w:rsid w:val="00140C4C"/>
    <w:rPr>
      <w:i/>
      <w:iCs/>
      <w:color w:val="2F5496" w:themeColor="accent1" w:themeShade="BF"/>
    </w:rPr>
  </w:style>
  <w:style w:type="paragraph" w:styleId="IntenseQuote">
    <w:name w:val="Intense Quote"/>
    <w:basedOn w:val="Normal"/>
    <w:next w:val="Normal"/>
    <w:link w:val="IntenseQuoteChar"/>
    <w:uiPriority w:val="30"/>
    <w:qFormat/>
    <w:rsid w:val="00140C4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40C4C"/>
    <w:rPr>
      <w:i/>
      <w:iCs/>
      <w:color w:val="2F5496" w:themeColor="accent1" w:themeShade="BF"/>
      <w:lang w:val="en-GB"/>
    </w:rPr>
  </w:style>
  <w:style w:type="character" w:styleId="IntenseReference">
    <w:name w:val="Intense Reference"/>
    <w:basedOn w:val="DefaultParagraphFont"/>
    <w:uiPriority w:val="32"/>
    <w:qFormat/>
    <w:rsid w:val="00140C4C"/>
    <w:rPr>
      <w:b/>
      <w:bCs/>
      <w:smallCaps/>
      <w:color w:val="2F5496" w:themeColor="accent1" w:themeShade="BF"/>
      <w:spacing w:val="5"/>
    </w:rPr>
  </w:style>
  <w:style w:type="table" w:styleId="PlainTable5">
    <w:name w:val="Plain Table 5"/>
    <w:basedOn w:val="TableNormal"/>
    <w:uiPriority w:val="45"/>
    <w:rsid w:val="00140C4C"/>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
    <w:name w:val="Table Grid"/>
    <w:basedOn w:val="TableNormal"/>
    <w:uiPriority w:val="39"/>
    <w:rsid w:val="00140C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6">
    <w:name w:val="Grid Table 4 Accent 6"/>
    <w:basedOn w:val="TableNormal"/>
    <w:uiPriority w:val="49"/>
    <w:rsid w:val="00140C4C"/>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styleId="Hyperlink">
    <w:name w:val="Hyperlink"/>
    <w:basedOn w:val="DefaultParagraphFont"/>
    <w:uiPriority w:val="99"/>
    <w:unhideWhenUsed/>
    <w:rsid w:val="00086F4C"/>
    <w:rPr>
      <w:color w:val="0563C1" w:themeColor="hyperlink"/>
      <w:u w:val="single"/>
    </w:rPr>
  </w:style>
  <w:style w:type="character" w:customStyle="1" w:styleId="UnresolvedMention">
    <w:name w:val="Unresolved Mention"/>
    <w:basedOn w:val="DefaultParagraphFont"/>
    <w:uiPriority w:val="99"/>
    <w:semiHidden/>
    <w:unhideWhenUsed/>
    <w:rsid w:val="00086F4C"/>
    <w:rPr>
      <w:color w:val="605E5C"/>
      <w:shd w:val="clear" w:color="auto" w:fill="E1DFDD"/>
    </w:rPr>
  </w:style>
  <w:style w:type="table" w:styleId="ListTable6Colorful-Accent3">
    <w:name w:val="List Table 6 Colorful Accent 3"/>
    <w:basedOn w:val="TableNormal"/>
    <w:uiPriority w:val="51"/>
    <w:rsid w:val="00E030A8"/>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nbgu.ac.in"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540</Words>
  <Characters>3078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KULDEEP VERMA</dc:creator>
  <cp:keywords/>
  <dc:description/>
  <cp:lastModifiedBy>NKNLab</cp:lastModifiedBy>
  <cp:revision>2</cp:revision>
  <dcterms:created xsi:type="dcterms:W3CDTF">2025-09-16T09:18:00Z</dcterms:created>
  <dcterms:modified xsi:type="dcterms:W3CDTF">2025-09-16T09:18:00Z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6a1e3227-ccb2-4d93-ab1f-8ff2da2f14df</vt:lpwstr>
  </property>
</Properties>
</file>